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2A44" w14:textId="2D04FF11" w:rsidR="000E6E81" w:rsidRPr="000E6E81" w:rsidRDefault="000E6E81" w:rsidP="00D02F23">
      <w:pPr>
        <w:spacing w:line="240" w:lineRule="auto"/>
        <w:rPr>
          <w:rFonts w:ascii="Times New Roman" w:hAnsi="Times New Roman" w:cs="Times New Roman"/>
          <w:b/>
          <w:bCs/>
          <w:sz w:val="48"/>
          <w:szCs w:val="48"/>
          <w:lang w:val="en-US"/>
        </w:rPr>
      </w:pPr>
      <w:r w:rsidRPr="000E6E81">
        <w:rPr>
          <w:rFonts w:ascii="Times New Roman" w:hAnsi="Times New Roman" w:cs="Times New Roman"/>
          <w:b/>
          <w:bCs/>
          <w:sz w:val="48"/>
          <w:szCs w:val="48"/>
          <w:lang w:val="en-US"/>
        </w:rPr>
        <w:t>Bacterial detection with a new sensitive method in children with cystic fibrosis</w:t>
      </w:r>
    </w:p>
    <w:p w14:paraId="33B9FAC8" w14:textId="20492836" w:rsidR="000E6E81" w:rsidRPr="000E6E81" w:rsidRDefault="000E6E81" w:rsidP="00D02F23">
      <w:pPr>
        <w:spacing w:line="240" w:lineRule="auto"/>
        <w:rPr>
          <w:rFonts w:ascii="Times New Roman" w:hAnsi="Times New Roman" w:cs="Times New Roman"/>
          <w:b/>
          <w:bCs/>
          <w:sz w:val="20"/>
          <w:szCs w:val="20"/>
        </w:rPr>
      </w:pPr>
      <w:r w:rsidRPr="000E6E81">
        <w:rPr>
          <w:rFonts w:ascii="Times New Roman" w:hAnsi="Times New Roman" w:cs="Times New Roman"/>
          <w:b/>
          <w:bCs/>
          <w:sz w:val="20"/>
          <w:szCs w:val="20"/>
        </w:rPr>
        <w:t xml:space="preserve">Rikke M. Sandvik, Hatice N. Cömert, Marianne Skov, Tacjana Pressler, Frederik Buchvald, Helle K. Johansen, Fatima A. </w:t>
      </w:r>
      <w:proofErr w:type="spellStart"/>
      <w:r w:rsidRPr="000E6E81">
        <w:rPr>
          <w:rFonts w:ascii="Times New Roman" w:hAnsi="Times New Roman" w:cs="Times New Roman"/>
          <w:b/>
          <w:bCs/>
          <w:sz w:val="20"/>
          <w:szCs w:val="20"/>
        </w:rPr>
        <w:t>Alatrakchi</w:t>
      </w:r>
      <w:proofErr w:type="spellEnd"/>
      <w:r w:rsidRPr="000E6E81">
        <w:rPr>
          <w:rFonts w:ascii="Times New Roman" w:hAnsi="Times New Roman" w:cs="Times New Roman"/>
          <w:b/>
          <w:bCs/>
          <w:sz w:val="20"/>
          <w:szCs w:val="20"/>
        </w:rPr>
        <w:t xml:space="preserve"> &amp; Kim G. Nielsen</w:t>
      </w:r>
    </w:p>
    <w:p w14:paraId="31985EEF" w14:textId="20F63563" w:rsidR="000E6E81" w:rsidRPr="000E6E81" w:rsidRDefault="000E6E81" w:rsidP="00D02F23">
      <w:pPr>
        <w:spacing w:line="240" w:lineRule="auto"/>
        <w:rPr>
          <w:rFonts w:ascii="Times New Roman" w:hAnsi="Times New Roman" w:cs="Times New Roman"/>
          <w:b/>
          <w:bCs/>
          <w:sz w:val="16"/>
          <w:szCs w:val="16"/>
          <w:lang w:val="en-US"/>
        </w:rPr>
      </w:pPr>
      <w:r w:rsidRPr="000E6E81">
        <w:rPr>
          <w:rFonts w:ascii="Times New Roman" w:hAnsi="Times New Roman" w:cs="Times New Roman"/>
          <w:b/>
          <w:bCs/>
          <w:sz w:val="16"/>
          <w:szCs w:val="16"/>
          <w:lang w:val="en-US"/>
        </w:rPr>
        <w:t xml:space="preserve">CF Centre, Copenhagen University Hospital, </w:t>
      </w:r>
      <w:proofErr w:type="spellStart"/>
      <w:r w:rsidRPr="000E6E81">
        <w:rPr>
          <w:rFonts w:ascii="Times New Roman" w:hAnsi="Times New Roman" w:cs="Times New Roman"/>
          <w:b/>
          <w:bCs/>
          <w:sz w:val="16"/>
          <w:szCs w:val="16"/>
          <w:lang w:val="en-US"/>
        </w:rPr>
        <w:t>Rigshospitalet</w:t>
      </w:r>
      <w:proofErr w:type="spellEnd"/>
    </w:p>
    <w:p w14:paraId="505376E5" w14:textId="3FBC367E" w:rsidR="000E6E81" w:rsidRPr="000E6E81" w:rsidRDefault="000E6E81" w:rsidP="000E6E81">
      <w:pPr>
        <w:spacing w:line="360" w:lineRule="auto"/>
        <w:rPr>
          <w:rFonts w:ascii="Times New Roman" w:hAnsi="Times New Roman" w:cs="Times New Roman"/>
          <w:b/>
          <w:bCs/>
          <w:sz w:val="28"/>
          <w:szCs w:val="28"/>
          <w:lang w:val="en-US"/>
        </w:rPr>
      </w:pPr>
    </w:p>
    <w:p w14:paraId="422E87ED" w14:textId="77777777" w:rsidR="000E6E81" w:rsidRPr="00DA3597" w:rsidRDefault="000E6E81" w:rsidP="000E6E81">
      <w:pPr>
        <w:spacing w:line="360" w:lineRule="auto"/>
        <w:rPr>
          <w:rFonts w:ascii="Times New Roman" w:hAnsi="Times New Roman" w:cs="Times New Roman"/>
          <w:sz w:val="24"/>
          <w:szCs w:val="24"/>
          <w:lang w:val="en-US"/>
        </w:rPr>
      </w:pPr>
      <w:r w:rsidRPr="005D3B26">
        <w:rPr>
          <w:rFonts w:ascii="Times New Roman" w:hAnsi="Times New Roman" w:cs="Times New Roman"/>
          <w:b/>
          <w:bCs/>
          <w:sz w:val="24"/>
          <w:szCs w:val="24"/>
          <w:lang w:val="en-US"/>
        </w:rPr>
        <w:t>Objective:</w:t>
      </w:r>
      <w:r w:rsidRPr="00DA3597">
        <w:rPr>
          <w:rFonts w:ascii="Times New Roman" w:hAnsi="Times New Roman" w:cs="Times New Roman"/>
          <w:sz w:val="24"/>
          <w:szCs w:val="24"/>
          <w:lang w:val="en-US"/>
        </w:rPr>
        <w:t xml:space="preserve"> Infection with Pseudomonas aeruginosa (PA) can be critical for patients with cystic fibrosis</w:t>
      </w:r>
      <w:r>
        <w:rPr>
          <w:rFonts w:ascii="Times New Roman" w:hAnsi="Times New Roman" w:cs="Times New Roman"/>
          <w:sz w:val="24"/>
          <w:szCs w:val="24"/>
          <w:lang w:val="en-US"/>
        </w:rPr>
        <w:t xml:space="preserve"> (CF) as it is difficult to eradicate and often leads to chronic infections and a critical decline in lung function. A method using electrochemical detection of pyocyanin, a toxin produced exclusively by PA, has been shown to have high sensitivity and specificity for detecting PA. We therefore hypothesized that pyocyanin in sputum and urine can be used as an early marker for airway infection with PA. </w:t>
      </w:r>
    </w:p>
    <w:p w14:paraId="0E216A24" w14:textId="77777777" w:rsidR="000E6E81" w:rsidRPr="002132C3" w:rsidRDefault="000E6E81" w:rsidP="000E6E81">
      <w:pPr>
        <w:spacing w:line="360" w:lineRule="auto"/>
        <w:rPr>
          <w:rFonts w:ascii="Times New Roman" w:hAnsi="Times New Roman" w:cs="Times New Roman"/>
          <w:sz w:val="24"/>
          <w:szCs w:val="24"/>
          <w:lang w:val="en-US"/>
        </w:rPr>
      </w:pPr>
      <w:r w:rsidRPr="002132C3">
        <w:rPr>
          <w:rFonts w:ascii="Times New Roman" w:hAnsi="Times New Roman" w:cs="Times New Roman"/>
          <w:b/>
          <w:bCs/>
          <w:sz w:val="24"/>
          <w:szCs w:val="24"/>
          <w:lang w:val="en-US"/>
        </w:rPr>
        <w:t>Methods</w:t>
      </w:r>
      <w:r w:rsidRPr="002132C3">
        <w:rPr>
          <w:rFonts w:ascii="Times New Roman" w:hAnsi="Times New Roman" w:cs="Times New Roman"/>
          <w:sz w:val="24"/>
          <w:szCs w:val="24"/>
          <w:lang w:val="en-US"/>
        </w:rPr>
        <w:t xml:space="preserve">: This was a cross-sectional </w:t>
      </w:r>
      <w:r>
        <w:rPr>
          <w:rFonts w:ascii="Times New Roman" w:hAnsi="Times New Roman" w:cs="Times New Roman"/>
          <w:sz w:val="24"/>
          <w:szCs w:val="24"/>
          <w:lang w:val="en-US"/>
        </w:rPr>
        <w:t xml:space="preserve">pilot </w:t>
      </w:r>
      <w:r w:rsidRPr="002132C3">
        <w:rPr>
          <w:rFonts w:ascii="Times New Roman" w:hAnsi="Times New Roman" w:cs="Times New Roman"/>
          <w:sz w:val="24"/>
          <w:szCs w:val="24"/>
          <w:lang w:val="en-US"/>
        </w:rPr>
        <w:t xml:space="preserve">study for </w:t>
      </w:r>
      <w:r>
        <w:rPr>
          <w:rFonts w:ascii="Times New Roman" w:hAnsi="Times New Roman" w:cs="Times New Roman"/>
          <w:sz w:val="24"/>
          <w:szCs w:val="24"/>
          <w:lang w:val="en-US"/>
        </w:rPr>
        <w:t xml:space="preserve">first 1 week (sputum samples) and then </w:t>
      </w:r>
      <w:r w:rsidRPr="002132C3">
        <w:rPr>
          <w:rFonts w:ascii="Times New Roman" w:hAnsi="Times New Roman" w:cs="Times New Roman"/>
          <w:sz w:val="24"/>
          <w:szCs w:val="24"/>
          <w:lang w:val="en-US"/>
        </w:rPr>
        <w:t>a period of 4 weeks</w:t>
      </w:r>
      <w:r>
        <w:rPr>
          <w:rFonts w:ascii="Times New Roman" w:hAnsi="Times New Roman" w:cs="Times New Roman"/>
          <w:sz w:val="24"/>
          <w:szCs w:val="24"/>
          <w:lang w:val="en-US"/>
        </w:rPr>
        <w:t xml:space="preserve"> using both s</w:t>
      </w:r>
      <w:r w:rsidRPr="002132C3">
        <w:rPr>
          <w:rFonts w:ascii="Times New Roman" w:hAnsi="Times New Roman" w:cs="Times New Roman"/>
          <w:sz w:val="24"/>
          <w:szCs w:val="24"/>
          <w:lang w:val="en-US"/>
        </w:rPr>
        <w:t xml:space="preserve">putum and urine samples from children with </w:t>
      </w:r>
      <w:r>
        <w:rPr>
          <w:rFonts w:ascii="Times New Roman" w:hAnsi="Times New Roman" w:cs="Times New Roman"/>
          <w:sz w:val="24"/>
          <w:szCs w:val="24"/>
          <w:lang w:val="en-US"/>
        </w:rPr>
        <w:t>CF. All samples</w:t>
      </w:r>
      <w:r w:rsidRPr="002132C3">
        <w:rPr>
          <w:rFonts w:ascii="Times New Roman" w:hAnsi="Times New Roman" w:cs="Times New Roman"/>
          <w:sz w:val="24"/>
          <w:szCs w:val="24"/>
          <w:lang w:val="en-US"/>
        </w:rPr>
        <w:t xml:space="preserve"> were analyzed for pyocyanin with th</w:t>
      </w:r>
      <w:r>
        <w:rPr>
          <w:rFonts w:ascii="Times New Roman" w:hAnsi="Times New Roman" w:cs="Times New Roman"/>
          <w:sz w:val="24"/>
          <w:szCs w:val="24"/>
          <w:lang w:val="en-US"/>
        </w:rPr>
        <w:t xml:space="preserve">e electrochemical sensors, </w:t>
      </w:r>
      <w:r w:rsidRPr="002132C3">
        <w:rPr>
          <w:rFonts w:ascii="Times New Roman" w:hAnsi="Times New Roman" w:cs="Times New Roman"/>
          <w:sz w:val="24"/>
          <w:szCs w:val="24"/>
          <w:lang w:val="en-US"/>
        </w:rPr>
        <w:t xml:space="preserve">conventional bacterial culture and lastly with HPLC (high-performance liquid chromatography), a technique for separating and detecting different components in a sample, in this case pyocyanin. </w:t>
      </w:r>
    </w:p>
    <w:p w14:paraId="32F18ECB" w14:textId="77777777" w:rsidR="000E6E81" w:rsidRDefault="000E6E81" w:rsidP="000E6E81">
      <w:pPr>
        <w:spacing w:line="360" w:lineRule="auto"/>
        <w:rPr>
          <w:rFonts w:ascii="Times New Roman" w:hAnsi="Times New Roman" w:cs="Times New Roman"/>
          <w:sz w:val="24"/>
          <w:szCs w:val="24"/>
          <w:lang w:val="en-US"/>
        </w:rPr>
      </w:pPr>
      <w:r w:rsidRPr="00CA1511">
        <w:rPr>
          <w:rFonts w:ascii="Times New Roman" w:hAnsi="Times New Roman" w:cs="Times New Roman"/>
          <w:b/>
          <w:bCs/>
          <w:sz w:val="24"/>
          <w:szCs w:val="24"/>
          <w:lang w:val="en-US"/>
        </w:rPr>
        <w:t>Results:</w:t>
      </w:r>
      <w:r w:rsidRPr="00CA15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first pilot study included 18 patients with CF. All 18 sputum samples were negative using the electrochemical sensor, but 3 of them were positive using HPLC – but with a very low concentration of pyocyanin – under the detection limit of the sensor. 4 samples were spiked with previously grown PA – 2 of these were positive for pyocyanin. </w:t>
      </w:r>
    </w:p>
    <w:p w14:paraId="77FFBF8F" w14:textId="77777777" w:rsidR="000E6E81" w:rsidRDefault="000E6E81" w:rsidP="000E6E8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second pilot study 78 children with CF were included. 8 children had 2 visits during the 4-week period. In total 86 sputum samples and 59 urine samples were analyzed. Pyocyanin was not detected in any of the sputum samples with the electrochemical sensor. However, pyocyanin was detected in 14 (24%) urine samples. Bacterial detection of PA was negative in all urine samples, and positive in 2 sputum samples. One of the patients with pyocyanin in sputum were also positive in the urine. The other patient had a negative urine sample (the bacteria from this patient did also test negative for pyocyanin in study 1). Data from HPLC analysis is still awaiting. </w:t>
      </w:r>
    </w:p>
    <w:p w14:paraId="2964CB89" w14:textId="77777777" w:rsidR="000E6E81" w:rsidRDefault="000E6E81" w:rsidP="000E6E81">
      <w:pPr>
        <w:spacing w:line="360" w:lineRule="auto"/>
        <w:rPr>
          <w:rFonts w:ascii="Times New Roman" w:hAnsi="Times New Roman" w:cs="Times New Roman"/>
          <w:sz w:val="24"/>
          <w:szCs w:val="24"/>
          <w:lang w:val="en-US"/>
        </w:rPr>
      </w:pPr>
      <w:r w:rsidRPr="009701EF">
        <w:rPr>
          <w:rFonts w:ascii="Times New Roman" w:hAnsi="Times New Roman" w:cs="Times New Roman"/>
          <w:b/>
          <w:bCs/>
          <w:sz w:val="24"/>
          <w:szCs w:val="24"/>
          <w:lang w:val="en-US"/>
        </w:rPr>
        <w:t>Conclusion and future:</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We have shown that some, but not all PA bacteria produce pyocyanin, which is also known from the literature. We have also shown that despite very low concentration of </w:t>
      </w:r>
      <w:r>
        <w:rPr>
          <w:rFonts w:ascii="Times New Roman" w:hAnsi="Times New Roman" w:cs="Times New Roman"/>
          <w:sz w:val="24"/>
          <w:szCs w:val="24"/>
          <w:lang w:val="en-US"/>
        </w:rPr>
        <w:lastRenderedPageBreak/>
        <w:t xml:space="preserve">pyocyanin in sputum samples it is still detectable in urine, why we hope that this might be a better and less invasive method for detection of very early infections with PA. </w:t>
      </w:r>
    </w:p>
    <w:p w14:paraId="1F2F65A1" w14:textId="2442DCBE" w:rsidR="0040436A" w:rsidRPr="00DD30C7" w:rsidRDefault="000E6E81" w:rsidP="00CA1511">
      <w:pPr>
        <w:spacing w:line="360" w:lineRule="auto"/>
        <w:rPr>
          <w:rFonts w:ascii="Times New Roman" w:hAnsi="Times New Roman" w:cs="Times New Roman"/>
          <w:sz w:val="24"/>
          <w:szCs w:val="24"/>
          <w:lang w:val="en-US"/>
        </w:rPr>
      </w:pPr>
      <w:r w:rsidRPr="002132C3">
        <w:rPr>
          <w:rFonts w:ascii="Times New Roman" w:hAnsi="Times New Roman" w:cs="Times New Roman"/>
          <w:sz w:val="24"/>
          <w:szCs w:val="24"/>
          <w:lang w:val="en-US"/>
        </w:rPr>
        <w:t xml:space="preserve">In case </w:t>
      </w:r>
      <w:r>
        <w:rPr>
          <w:rFonts w:ascii="Times New Roman" w:hAnsi="Times New Roman" w:cs="Times New Roman"/>
          <w:sz w:val="24"/>
          <w:szCs w:val="24"/>
          <w:lang w:val="en-US"/>
        </w:rPr>
        <w:t>the HPLC detection of pyocyanin confirms the sensor results</w:t>
      </w:r>
      <w:r w:rsidRPr="002132C3">
        <w:rPr>
          <w:rFonts w:ascii="Times New Roman" w:hAnsi="Times New Roman" w:cs="Times New Roman"/>
          <w:sz w:val="24"/>
          <w:szCs w:val="24"/>
          <w:lang w:val="en-US"/>
        </w:rPr>
        <w:t>, a prospective longitudinal study will follow</w:t>
      </w:r>
      <w:r>
        <w:rPr>
          <w:rFonts w:ascii="Times New Roman" w:hAnsi="Times New Roman" w:cs="Times New Roman"/>
          <w:sz w:val="24"/>
          <w:szCs w:val="24"/>
          <w:lang w:val="en-US"/>
        </w:rPr>
        <w:t xml:space="preserve">. </w:t>
      </w:r>
    </w:p>
    <w:sectPr w:rsidR="0040436A" w:rsidRPr="00DD30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62CAA"/>
    <w:multiLevelType w:val="multilevel"/>
    <w:tmpl w:val="5C9A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90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36"/>
    <w:rsid w:val="000E6E81"/>
    <w:rsid w:val="002132C3"/>
    <w:rsid w:val="0040436A"/>
    <w:rsid w:val="00496344"/>
    <w:rsid w:val="004A2768"/>
    <w:rsid w:val="005328EE"/>
    <w:rsid w:val="005D3B26"/>
    <w:rsid w:val="005E2D27"/>
    <w:rsid w:val="0062168D"/>
    <w:rsid w:val="0083026C"/>
    <w:rsid w:val="00840E6F"/>
    <w:rsid w:val="008C7336"/>
    <w:rsid w:val="00C32C2E"/>
    <w:rsid w:val="00CA1511"/>
    <w:rsid w:val="00D02CD9"/>
    <w:rsid w:val="00D02F23"/>
    <w:rsid w:val="00DA3597"/>
    <w:rsid w:val="00DD30C7"/>
    <w:rsid w:val="00E21750"/>
    <w:rsid w:val="00F91CD7"/>
    <w:rsid w:val="00FA2C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7D85"/>
  <w15:chartTrackingRefBased/>
  <w15:docId w15:val="{F51519E2-8CDD-43E1-94D5-BC68E9A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81"/>
  </w:style>
  <w:style w:type="paragraph" w:styleId="Overskrift1">
    <w:name w:val="heading 1"/>
    <w:basedOn w:val="Normal"/>
    <w:next w:val="Normal"/>
    <w:link w:val="Overskrift1Tegn"/>
    <w:uiPriority w:val="9"/>
    <w:qFormat/>
    <w:rsid w:val="00DA35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8C733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8C7336"/>
    <w:rPr>
      <w:b/>
      <w:bCs/>
    </w:rPr>
  </w:style>
  <w:style w:type="character" w:customStyle="1" w:styleId="Overskrift3Tegn">
    <w:name w:val="Overskrift 3 Tegn"/>
    <w:basedOn w:val="Standardskrifttypeiafsnit"/>
    <w:link w:val="Overskrift3"/>
    <w:uiPriority w:val="9"/>
    <w:rsid w:val="008C7336"/>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8C733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E217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typeiafsnit"/>
    <w:link w:val="Overskrift1"/>
    <w:uiPriority w:val="9"/>
    <w:rsid w:val="00DA3597"/>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DA3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7357">
      <w:bodyDiv w:val="1"/>
      <w:marLeft w:val="0"/>
      <w:marRight w:val="0"/>
      <w:marTop w:val="0"/>
      <w:marBottom w:val="0"/>
      <w:divBdr>
        <w:top w:val="none" w:sz="0" w:space="0" w:color="auto"/>
        <w:left w:val="none" w:sz="0" w:space="0" w:color="auto"/>
        <w:bottom w:val="none" w:sz="0" w:space="0" w:color="auto"/>
        <w:right w:val="none" w:sz="0" w:space="0" w:color="auto"/>
      </w:divBdr>
    </w:div>
    <w:div w:id="699862822">
      <w:bodyDiv w:val="1"/>
      <w:marLeft w:val="0"/>
      <w:marRight w:val="0"/>
      <w:marTop w:val="0"/>
      <w:marBottom w:val="0"/>
      <w:divBdr>
        <w:top w:val="none" w:sz="0" w:space="0" w:color="auto"/>
        <w:left w:val="none" w:sz="0" w:space="0" w:color="auto"/>
        <w:bottom w:val="none" w:sz="0" w:space="0" w:color="auto"/>
        <w:right w:val="none" w:sz="0" w:space="0" w:color="auto"/>
      </w:divBdr>
    </w:div>
    <w:div w:id="11596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Nur Cömert</dc:creator>
  <cp:keywords/>
  <dc:description/>
  <cp:lastModifiedBy>lizzy160673@gmail.com</cp:lastModifiedBy>
  <cp:revision>2</cp:revision>
  <dcterms:created xsi:type="dcterms:W3CDTF">2022-05-16T17:38:00Z</dcterms:created>
  <dcterms:modified xsi:type="dcterms:W3CDTF">2022-05-16T17:38:00Z</dcterms:modified>
</cp:coreProperties>
</file>